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C2" w:rsidRPr="009D7467" w:rsidRDefault="00BD1BC2" w:rsidP="00BD1BC2">
      <w:pPr>
        <w:snapToGrid w:val="0"/>
        <w:ind w:leftChars="-1" w:left="-2" w:firstLine="2"/>
        <w:jc w:val="center"/>
        <w:rPr>
          <w:rFonts w:ascii="华文中宋" w:eastAsia="华文中宋" w:hAnsi="华文中宋" w:cs="Times New Roman"/>
          <w:b/>
          <w:bCs/>
          <w:kern w:val="44"/>
          <w:sz w:val="44"/>
          <w:szCs w:val="44"/>
        </w:rPr>
      </w:pPr>
      <w:r w:rsidRPr="009D7467">
        <w:rPr>
          <w:rFonts w:ascii="华文中宋" w:eastAsia="华文中宋" w:hAnsi="华文中宋" w:cs="Times New Roman" w:hint="eastAsia"/>
          <w:b/>
          <w:bCs/>
          <w:kern w:val="44"/>
          <w:sz w:val="44"/>
          <w:szCs w:val="44"/>
        </w:rPr>
        <w:t>竞争性磋商</w:t>
      </w:r>
      <w:r w:rsidRPr="009D7467">
        <w:rPr>
          <w:rFonts w:ascii="华文中宋" w:eastAsia="华文中宋" w:hAnsi="华文中宋" w:cs="Times New Roman"/>
          <w:b/>
          <w:bCs/>
          <w:kern w:val="44"/>
          <w:sz w:val="44"/>
          <w:szCs w:val="44"/>
        </w:rPr>
        <w:t>公告</w:t>
      </w:r>
    </w:p>
    <w:p w:rsidR="00BD1BC2" w:rsidRPr="009D7467" w:rsidRDefault="00BD1BC2" w:rsidP="00BD1BC2">
      <w:pPr>
        <w:snapToGrid w:val="0"/>
        <w:ind w:firstLineChars="200" w:firstLine="560"/>
        <w:rPr>
          <w:rFonts w:ascii="仿宋" w:eastAsia="仿宋" w:hAnsi="仿宋"/>
          <w:sz w:val="28"/>
          <w:szCs w:val="28"/>
        </w:rPr>
      </w:pPr>
    </w:p>
    <w:tbl>
      <w:tblPr>
        <w:tblStyle w:val="a7"/>
        <w:tblW w:w="0" w:type="auto"/>
        <w:jc w:val="center"/>
        <w:tblLook w:val="04A0" w:firstRow="1" w:lastRow="0" w:firstColumn="1" w:lastColumn="0" w:noHBand="0" w:noVBand="1"/>
      </w:tblPr>
      <w:tblGrid>
        <w:gridCol w:w="8290"/>
      </w:tblGrid>
      <w:tr w:rsidR="00BD1BC2" w:rsidRPr="009D7467" w:rsidTr="00F50B80">
        <w:trPr>
          <w:trHeight w:val="1552"/>
          <w:jc w:val="center"/>
        </w:trPr>
        <w:tc>
          <w:tcPr>
            <w:tcW w:w="8290" w:type="dxa"/>
          </w:tcPr>
          <w:p w:rsidR="00BD1BC2" w:rsidRPr="009D7467" w:rsidRDefault="00BD1BC2" w:rsidP="00F50B80">
            <w:pPr>
              <w:snapToGrid w:val="0"/>
              <w:ind w:firstLineChars="200" w:firstLine="560"/>
              <w:rPr>
                <w:rFonts w:ascii="仿宋" w:eastAsia="仿宋" w:hAnsi="仿宋" w:cs="Times New Roman"/>
                <w:sz w:val="28"/>
                <w:szCs w:val="28"/>
              </w:rPr>
            </w:pPr>
            <w:r w:rsidRPr="009D7467">
              <w:rPr>
                <w:rFonts w:ascii="仿宋" w:eastAsia="仿宋" w:hAnsi="仿宋" w:cs="Times New Roman"/>
                <w:sz w:val="28"/>
                <w:szCs w:val="28"/>
              </w:rPr>
              <w:t>项目概况</w:t>
            </w:r>
          </w:p>
          <w:p w:rsidR="00BD1BC2" w:rsidRPr="009D7467" w:rsidRDefault="00BD1BC2" w:rsidP="00F50B80">
            <w:pPr>
              <w:snapToGrid w:val="0"/>
              <w:ind w:firstLineChars="200" w:firstLine="560"/>
              <w:rPr>
                <w:rFonts w:ascii="仿宋" w:eastAsia="仿宋" w:hAnsi="仿宋" w:cs="Times New Roman"/>
                <w:sz w:val="28"/>
                <w:szCs w:val="28"/>
              </w:rPr>
            </w:pPr>
            <w:r w:rsidRPr="009D7467">
              <w:rPr>
                <w:rFonts w:ascii="仿宋" w:eastAsia="仿宋" w:hAnsi="仿宋" w:cs="Times New Roman" w:hint="eastAsia"/>
                <w:sz w:val="28"/>
                <w:szCs w:val="28"/>
                <w:u w:val="single"/>
              </w:rPr>
              <w:t>常州博物馆</w:t>
            </w:r>
            <w:r w:rsidRPr="009D7467">
              <w:rPr>
                <w:rFonts w:ascii="仿宋" w:eastAsia="仿宋" w:hAnsi="仿宋" w:cs="Times New Roman" w:hint="eastAsia"/>
                <w:sz w:val="28"/>
                <w:szCs w:val="28"/>
                <w:u w:val="single"/>
                <w:lang w:val="zh-CN"/>
              </w:rPr>
              <w:t>可移动文物预防性保护项目</w:t>
            </w:r>
            <w:r w:rsidRPr="009D7467">
              <w:rPr>
                <w:rFonts w:ascii="仿宋" w:eastAsia="仿宋" w:hAnsi="仿宋" w:cs="Times New Roman"/>
                <w:sz w:val="28"/>
                <w:szCs w:val="28"/>
              </w:rPr>
              <w:t>的潜在供应商应在</w:t>
            </w:r>
            <w:r w:rsidRPr="009D7467">
              <w:rPr>
                <w:rFonts w:ascii="仿宋" w:eastAsia="仿宋" w:hAnsi="仿宋" w:cs="Times New Roman"/>
                <w:sz w:val="28"/>
                <w:szCs w:val="28"/>
                <w:u w:val="single"/>
              </w:rPr>
              <w:t>常州盈泰招标有限公司</w:t>
            </w:r>
            <w:r w:rsidRPr="009D7467">
              <w:rPr>
                <w:rFonts w:ascii="仿宋" w:eastAsia="仿宋" w:hAnsi="仿宋" w:cs="Times New Roman"/>
                <w:sz w:val="28"/>
                <w:szCs w:val="28"/>
              </w:rPr>
              <w:t>获取采购文件，并于</w:t>
            </w:r>
            <w:r w:rsidRPr="009D7467">
              <w:rPr>
                <w:rFonts w:ascii="仿宋" w:eastAsia="仿宋" w:hAnsi="仿宋" w:cs="Times New Roman"/>
                <w:sz w:val="28"/>
                <w:szCs w:val="28"/>
                <w:u w:val="single"/>
              </w:rPr>
              <w:t>2021年9月</w:t>
            </w:r>
            <w:r w:rsidRPr="009D7467">
              <w:rPr>
                <w:rFonts w:ascii="仿宋" w:eastAsia="仿宋" w:hAnsi="仿宋" w:cs="Times New Roman" w:hint="eastAsia"/>
                <w:sz w:val="28"/>
                <w:szCs w:val="28"/>
                <w:u w:val="single"/>
              </w:rPr>
              <w:t>1</w:t>
            </w:r>
            <w:r w:rsidRPr="009D7467">
              <w:rPr>
                <w:rFonts w:ascii="仿宋" w:eastAsia="仿宋" w:hAnsi="仿宋" w:cs="Times New Roman"/>
                <w:sz w:val="28"/>
                <w:szCs w:val="28"/>
                <w:u w:val="single"/>
              </w:rPr>
              <w:t>日</w:t>
            </w:r>
            <w:r w:rsidRPr="009D7467">
              <w:rPr>
                <w:rFonts w:ascii="仿宋" w:eastAsia="仿宋" w:hAnsi="仿宋" w:cs="Times New Roman" w:hint="eastAsia"/>
                <w:sz w:val="28"/>
                <w:szCs w:val="28"/>
                <w:u w:val="single"/>
              </w:rPr>
              <w:t>9</w:t>
            </w:r>
            <w:r w:rsidRPr="009D7467">
              <w:rPr>
                <w:rFonts w:ascii="仿宋" w:eastAsia="仿宋" w:hAnsi="仿宋" w:cs="Times New Roman"/>
                <w:sz w:val="28"/>
                <w:szCs w:val="28"/>
                <w:u w:val="single"/>
              </w:rPr>
              <w:t>点</w:t>
            </w:r>
            <w:r w:rsidRPr="009D7467">
              <w:rPr>
                <w:rFonts w:ascii="仿宋" w:eastAsia="仿宋" w:hAnsi="仿宋" w:cs="Times New Roman" w:hint="eastAsia"/>
                <w:sz w:val="28"/>
                <w:szCs w:val="28"/>
                <w:u w:val="single"/>
              </w:rPr>
              <w:t>3</w:t>
            </w:r>
            <w:r w:rsidRPr="009D7467">
              <w:rPr>
                <w:rFonts w:ascii="仿宋" w:eastAsia="仿宋" w:hAnsi="仿宋" w:cs="Times New Roman"/>
                <w:sz w:val="28"/>
                <w:szCs w:val="28"/>
                <w:u w:val="single"/>
              </w:rPr>
              <w:t>0分</w:t>
            </w:r>
            <w:r w:rsidRPr="009D7467">
              <w:rPr>
                <w:rFonts w:ascii="仿宋" w:eastAsia="仿宋" w:hAnsi="仿宋" w:cs="Times New Roman"/>
                <w:sz w:val="28"/>
                <w:szCs w:val="28"/>
              </w:rPr>
              <w:t>（北京时间）前提交投标文件。</w:t>
            </w:r>
          </w:p>
        </w:tc>
      </w:tr>
    </w:tbl>
    <w:p w:rsidR="00BD1BC2" w:rsidRPr="009D7467" w:rsidRDefault="00BD1BC2" w:rsidP="00BD1BC2">
      <w:pPr>
        <w:snapToGrid w:val="0"/>
        <w:ind w:firstLineChars="200" w:firstLine="560"/>
        <w:rPr>
          <w:rFonts w:ascii="仿宋" w:eastAsia="仿宋" w:hAnsi="仿宋"/>
          <w:sz w:val="28"/>
          <w:szCs w:val="28"/>
        </w:rPr>
      </w:pP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一、项目基本情况</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项目编号：</w:t>
      </w:r>
      <w:r w:rsidRPr="009D7467">
        <w:rPr>
          <w:rFonts w:ascii="仿宋" w:eastAsia="仿宋" w:hAnsi="仿宋" w:hint="eastAsia"/>
          <w:sz w:val="28"/>
          <w:szCs w:val="28"/>
        </w:rPr>
        <w:t>YT-SC2021-038</w:t>
      </w:r>
    </w:p>
    <w:p w:rsidR="00BD1BC2" w:rsidRPr="009D7467" w:rsidRDefault="00BD1BC2" w:rsidP="00BD1BC2">
      <w:pPr>
        <w:snapToGrid w:val="0"/>
        <w:ind w:firstLineChars="200" w:firstLine="560"/>
        <w:rPr>
          <w:rFonts w:ascii="仿宋" w:eastAsia="仿宋" w:hAnsi="仿宋"/>
          <w:sz w:val="28"/>
          <w:szCs w:val="28"/>
          <w:lang w:val="zh-CN"/>
        </w:rPr>
      </w:pPr>
      <w:r w:rsidRPr="009D7467">
        <w:rPr>
          <w:rFonts w:ascii="仿宋" w:eastAsia="仿宋" w:hAnsi="仿宋"/>
          <w:sz w:val="28"/>
          <w:szCs w:val="28"/>
        </w:rPr>
        <w:t>项目名称：</w:t>
      </w:r>
      <w:r w:rsidRPr="009D7467">
        <w:rPr>
          <w:rFonts w:ascii="仿宋" w:eastAsia="仿宋" w:hAnsi="仿宋" w:hint="eastAsia"/>
          <w:sz w:val="28"/>
          <w:szCs w:val="28"/>
        </w:rPr>
        <w:t>可移动文物预防性保护项目</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采购方式：</w:t>
      </w:r>
      <w:r w:rsidRPr="009D7467">
        <w:rPr>
          <w:rFonts w:ascii="仿宋" w:eastAsia="仿宋" w:hAnsi="仿宋" w:hint="eastAsia"/>
          <w:sz w:val="28"/>
          <w:szCs w:val="28"/>
        </w:rPr>
        <w:t>竞争性磋商</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预算金额：</w:t>
      </w:r>
      <w:r w:rsidRPr="009D7467">
        <w:rPr>
          <w:rFonts w:ascii="仿宋" w:eastAsia="仿宋" w:hAnsi="仿宋" w:hint="eastAsia"/>
          <w:sz w:val="28"/>
          <w:szCs w:val="28"/>
        </w:rPr>
        <w:t>人民币324万元</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最高限价：</w:t>
      </w:r>
      <w:r w:rsidRPr="009D7467">
        <w:rPr>
          <w:rFonts w:ascii="仿宋" w:eastAsia="仿宋" w:hAnsi="仿宋" w:hint="eastAsia"/>
          <w:sz w:val="28"/>
          <w:szCs w:val="28"/>
        </w:rPr>
        <w:t>人民币324万元</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 xml:space="preserve">采购需求： </w:t>
      </w:r>
      <w:r w:rsidRPr="009D7467">
        <w:rPr>
          <w:rFonts w:ascii="仿宋" w:eastAsia="仿宋" w:hAnsi="仿宋" w:hint="eastAsia"/>
          <w:sz w:val="28"/>
          <w:szCs w:val="28"/>
        </w:rPr>
        <w:t>具体详见竞争性磋商文件</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合同履行期限：</w:t>
      </w:r>
      <w:r w:rsidRPr="009D7467">
        <w:rPr>
          <w:rFonts w:ascii="仿宋" w:eastAsia="仿宋" w:hAnsi="仿宋" w:hint="eastAsia"/>
          <w:sz w:val="28"/>
          <w:szCs w:val="28"/>
        </w:rPr>
        <w:t>合同签订之后9</w:t>
      </w:r>
      <w:r w:rsidRPr="009D7467">
        <w:rPr>
          <w:rFonts w:ascii="仿宋" w:eastAsia="仿宋" w:hAnsi="仿宋"/>
          <w:sz w:val="28"/>
          <w:szCs w:val="28"/>
        </w:rPr>
        <w:t>0日内完成供货及安装调试。</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本项目不接受联合体。</w:t>
      </w: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二、申请人的资格要求：</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1.满足《中华人民共和国政府采购法》第二十二条规定；</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2.落实政府采购政策需满足的资格要求：无</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3.本项目的特定资格要求：</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（1）未被“信用中国”网站（www.creditchina.gov.cn）或“中国政府采购网”网站（www.ccgp.gov.cn）列入失信被执行人、重大税收违法案件当事人名单、政府采购严重失信行为记录名单；</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（2）单位负责人为同一人或者存在直接控股、管理关系的不同供应商（包含法定代表人为同一个人的两个及两个以上法人，母公司、全资子公司及其控股公司），不得参加同一合同项下的政府采购活动。</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（3）</w:t>
      </w:r>
      <w:r w:rsidRPr="009D7467">
        <w:rPr>
          <w:rFonts w:ascii="仿宋" w:eastAsia="仿宋" w:hAnsi="仿宋" w:hint="eastAsia"/>
          <w:sz w:val="28"/>
          <w:szCs w:val="28"/>
        </w:rPr>
        <w:t>本项目的</w:t>
      </w:r>
      <w:r w:rsidRPr="009D7467">
        <w:rPr>
          <w:rFonts w:ascii="仿宋" w:eastAsia="仿宋" w:hAnsi="仿宋"/>
          <w:sz w:val="28"/>
          <w:szCs w:val="28"/>
        </w:rPr>
        <w:t>其他特定资格要求：</w:t>
      </w:r>
      <w:r w:rsidRPr="009D7467">
        <w:rPr>
          <w:rFonts w:ascii="仿宋" w:eastAsia="仿宋" w:hAnsi="仿宋" w:hint="eastAsia"/>
          <w:sz w:val="28"/>
          <w:szCs w:val="28"/>
        </w:rPr>
        <w:t>无</w:t>
      </w:r>
    </w:p>
    <w:p w:rsidR="00BD1BC2" w:rsidRPr="009D7467" w:rsidRDefault="00BD1BC2" w:rsidP="00BD1BC2">
      <w:pPr>
        <w:snapToGrid w:val="0"/>
        <w:ind w:firstLineChars="200" w:firstLine="560"/>
        <w:rPr>
          <w:rFonts w:ascii="黑体" w:eastAsia="黑体" w:hAnsi="黑体"/>
          <w:bCs/>
          <w:sz w:val="28"/>
          <w:szCs w:val="28"/>
        </w:rPr>
      </w:pPr>
      <w:r w:rsidRPr="009D7467">
        <w:rPr>
          <w:rFonts w:ascii="黑体" w:eastAsia="黑体" w:hAnsi="黑体"/>
          <w:bCs/>
          <w:sz w:val="28"/>
          <w:szCs w:val="28"/>
        </w:rPr>
        <w:t>三、获取采购文件</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1.时间：自2021年</w:t>
      </w:r>
      <w:r w:rsidRPr="009D7467">
        <w:rPr>
          <w:rFonts w:ascii="仿宋" w:eastAsia="仿宋" w:hAnsi="仿宋" w:hint="eastAsia"/>
          <w:sz w:val="28"/>
          <w:szCs w:val="28"/>
        </w:rPr>
        <w:t>8</w:t>
      </w:r>
      <w:r w:rsidRPr="009D7467">
        <w:rPr>
          <w:rFonts w:ascii="仿宋" w:eastAsia="仿宋" w:hAnsi="仿宋"/>
          <w:sz w:val="28"/>
          <w:szCs w:val="28"/>
        </w:rPr>
        <w:t>月</w:t>
      </w:r>
      <w:r w:rsidRPr="009D7467">
        <w:rPr>
          <w:rFonts w:ascii="仿宋" w:eastAsia="仿宋" w:hAnsi="仿宋" w:hint="eastAsia"/>
          <w:sz w:val="28"/>
          <w:szCs w:val="28"/>
        </w:rPr>
        <w:t>20</w:t>
      </w:r>
      <w:r w:rsidRPr="009D7467">
        <w:rPr>
          <w:rFonts w:ascii="仿宋" w:eastAsia="仿宋" w:hAnsi="仿宋"/>
          <w:sz w:val="28"/>
          <w:szCs w:val="28"/>
        </w:rPr>
        <w:t>日起至2021年</w:t>
      </w:r>
      <w:r w:rsidRPr="009D7467">
        <w:rPr>
          <w:rFonts w:ascii="仿宋" w:eastAsia="仿宋" w:hAnsi="仿宋" w:hint="eastAsia"/>
          <w:sz w:val="28"/>
          <w:szCs w:val="28"/>
        </w:rPr>
        <w:t>8</w:t>
      </w:r>
      <w:r w:rsidRPr="009D7467">
        <w:rPr>
          <w:rFonts w:ascii="仿宋" w:eastAsia="仿宋" w:hAnsi="仿宋"/>
          <w:sz w:val="28"/>
          <w:szCs w:val="28"/>
        </w:rPr>
        <w:t>月</w:t>
      </w:r>
      <w:r w:rsidRPr="009D7467">
        <w:rPr>
          <w:rFonts w:ascii="仿宋" w:eastAsia="仿宋" w:hAnsi="仿宋" w:hint="eastAsia"/>
          <w:sz w:val="28"/>
          <w:szCs w:val="28"/>
        </w:rPr>
        <w:t>27</w:t>
      </w:r>
      <w:r w:rsidRPr="009D7467">
        <w:rPr>
          <w:rFonts w:ascii="仿宋" w:eastAsia="仿宋" w:hAnsi="仿宋"/>
          <w:sz w:val="28"/>
          <w:szCs w:val="28"/>
        </w:rPr>
        <w:t>日止，每天上午</w:t>
      </w:r>
      <w:r w:rsidRPr="009D7467">
        <w:rPr>
          <w:rFonts w:ascii="仿宋" w:eastAsia="仿宋" w:hAnsi="仿宋" w:hint="eastAsia"/>
          <w:sz w:val="28"/>
          <w:szCs w:val="28"/>
        </w:rPr>
        <w:t>9</w:t>
      </w:r>
      <w:r w:rsidRPr="009D7467">
        <w:rPr>
          <w:rFonts w:ascii="仿宋" w:eastAsia="仿宋" w:hAnsi="仿宋"/>
          <w:sz w:val="28"/>
          <w:szCs w:val="28"/>
        </w:rPr>
        <w:t>:</w:t>
      </w:r>
      <w:r w:rsidRPr="009D7467">
        <w:rPr>
          <w:rFonts w:ascii="仿宋" w:eastAsia="仿宋" w:hAnsi="仿宋" w:hint="eastAsia"/>
          <w:sz w:val="28"/>
          <w:szCs w:val="28"/>
        </w:rPr>
        <w:t>00</w:t>
      </w:r>
      <w:r w:rsidRPr="009D7467">
        <w:rPr>
          <w:rFonts w:ascii="仿宋" w:eastAsia="仿宋" w:hAnsi="仿宋"/>
          <w:sz w:val="28"/>
          <w:szCs w:val="28"/>
        </w:rPr>
        <w:t>至11:00，下午2:00至5:00（北京时间，法定节假日除外）</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2.地点：常州盈泰招标有限公司</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3.方式：网络领购</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请符合资质的供应商发送资料扫描件和招标文件费用汇款凭证至邮箱(czyingtai@163.com)，主题为项目编号+投标单位名称：</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（1）《报名申请书》一份（见附件），加盖公章后扫描；</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（2）“三证合一”的有效营业执照复印件，加盖公章后扫描；</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（3）招标文件费用转账截图</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lastRenderedPageBreak/>
        <w:t>4.售价：</w:t>
      </w:r>
      <w:r w:rsidRPr="009D7467">
        <w:rPr>
          <w:rFonts w:ascii="仿宋" w:eastAsia="仿宋" w:hAnsi="仿宋"/>
          <w:b/>
          <w:bCs/>
          <w:sz w:val="28"/>
          <w:szCs w:val="28"/>
        </w:rPr>
        <w:t>伍佰元整</w:t>
      </w:r>
      <w:r w:rsidRPr="009D7467">
        <w:rPr>
          <w:rFonts w:ascii="仿宋" w:eastAsia="仿宋" w:hAnsi="仿宋"/>
          <w:sz w:val="28"/>
          <w:szCs w:val="28"/>
        </w:rPr>
        <w:t>。招标文件售后一概不退。供应商递交的投标文件概不退还。一经报名，供应商不得更改单位名称。</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收款单位：常州盈泰招标有限公司</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开户银行：中国建设银行常州市延陵路支行</w:t>
      </w:r>
    </w:p>
    <w:p w:rsidR="00BD1BC2" w:rsidRPr="009D7467" w:rsidRDefault="00BD1BC2" w:rsidP="00BD1BC2">
      <w:pPr>
        <w:snapToGrid w:val="0"/>
        <w:ind w:firstLineChars="200" w:firstLine="560"/>
      </w:pPr>
      <w:r w:rsidRPr="009D7467">
        <w:rPr>
          <w:rFonts w:ascii="仿宋" w:eastAsia="仿宋" w:hAnsi="仿宋"/>
          <w:sz w:val="28"/>
          <w:szCs w:val="28"/>
        </w:rPr>
        <w:t>银行账号：32050162853600001068</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5.代理机构审核无误后发送招标文件。</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6.招标文件领购成功不代表资格审查的最终通过或合格，投标人最终资格的确认以</w:t>
      </w:r>
      <w:r w:rsidRPr="009D7467">
        <w:rPr>
          <w:rFonts w:ascii="仿宋" w:eastAsia="仿宋" w:hAnsi="仿宋" w:hint="eastAsia"/>
          <w:sz w:val="28"/>
          <w:szCs w:val="28"/>
        </w:rPr>
        <w:t>磋商</w:t>
      </w:r>
      <w:r w:rsidRPr="009D7467">
        <w:rPr>
          <w:rFonts w:ascii="仿宋" w:eastAsia="仿宋" w:hAnsi="仿宋"/>
          <w:sz w:val="28"/>
          <w:szCs w:val="28"/>
        </w:rPr>
        <w:t>后资格审查结果为准。</w:t>
      </w: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四、投标文件提交</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截止时间：2021年9月</w:t>
      </w:r>
      <w:r w:rsidRPr="009D7467">
        <w:rPr>
          <w:rFonts w:ascii="仿宋" w:eastAsia="仿宋" w:hAnsi="仿宋" w:hint="eastAsia"/>
          <w:sz w:val="28"/>
          <w:szCs w:val="28"/>
        </w:rPr>
        <w:t>1</w:t>
      </w:r>
      <w:r w:rsidRPr="009D7467">
        <w:rPr>
          <w:rFonts w:ascii="仿宋" w:eastAsia="仿宋" w:hAnsi="仿宋"/>
          <w:sz w:val="28"/>
          <w:szCs w:val="28"/>
        </w:rPr>
        <w:t>日</w:t>
      </w:r>
      <w:r w:rsidRPr="009D7467">
        <w:rPr>
          <w:rFonts w:ascii="仿宋" w:eastAsia="仿宋" w:hAnsi="仿宋" w:hint="eastAsia"/>
          <w:sz w:val="28"/>
          <w:szCs w:val="28"/>
        </w:rPr>
        <w:t xml:space="preserve"> 9</w:t>
      </w:r>
      <w:r w:rsidRPr="009D7467">
        <w:rPr>
          <w:rFonts w:ascii="仿宋" w:eastAsia="仿宋" w:hAnsi="仿宋"/>
          <w:sz w:val="28"/>
          <w:szCs w:val="28"/>
        </w:rPr>
        <w:t>点</w:t>
      </w:r>
      <w:r w:rsidRPr="009D7467">
        <w:rPr>
          <w:rFonts w:ascii="仿宋" w:eastAsia="仿宋" w:hAnsi="仿宋" w:hint="eastAsia"/>
          <w:sz w:val="28"/>
          <w:szCs w:val="28"/>
        </w:rPr>
        <w:t>3</w:t>
      </w:r>
      <w:r w:rsidRPr="009D7467">
        <w:rPr>
          <w:rFonts w:ascii="仿宋" w:eastAsia="仿宋" w:hAnsi="仿宋"/>
          <w:sz w:val="28"/>
          <w:szCs w:val="28"/>
        </w:rPr>
        <w:t>0分（北京时间）</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地点：常州盈泰招标有限公司（</w:t>
      </w:r>
      <w:r w:rsidRPr="009D7467">
        <w:rPr>
          <w:rFonts w:ascii="仿宋" w:eastAsia="仿宋" w:hAnsi="仿宋" w:hint="eastAsia"/>
          <w:sz w:val="28"/>
          <w:szCs w:val="28"/>
        </w:rPr>
        <w:t>常州市新北区太湖中路8号锦湖创新中心A座11楼</w:t>
      </w:r>
      <w:r w:rsidRPr="009D7467">
        <w:rPr>
          <w:rFonts w:ascii="仿宋" w:eastAsia="仿宋" w:hAnsi="仿宋"/>
          <w:sz w:val="28"/>
          <w:szCs w:val="28"/>
        </w:rPr>
        <w:t>）</w:t>
      </w: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五、开启</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时间：2021年9月</w:t>
      </w:r>
      <w:r w:rsidRPr="009D7467">
        <w:rPr>
          <w:rFonts w:ascii="仿宋" w:eastAsia="仿宋" w:hAnsi="仿宋" w:hint="eastAsia"/>
          <w:sz w:val="28"/>
          <w:szCs w:val="28"/>
        </w:rPr>
        <w:t>1</w:t>
      </w:r>
      <w:r w:rsidRPr="009D7467">
        <w:rPr>
          <w:rFonts w:ascii="仿宋" w:eastAsia="仿宋" w:hAnsi="仿宋"/>
          <w:sz w:val="28"/>
          <w:szCs w:val="28"/>
        </w:rPr>
        <w:t>日</w:t>
      </w:r>
      <w:r w:rsidRPr="009D7467">
        <w:rPr>
          <w:rFonts w:ascii="仿宋" w:eastAsia="仿宋" w:hAnsi="仿宋" w:hint="eastAsia"/>
          <w:sz w:val="28"/>
          <w:szCs w:val="28"/>
        </w:rPr>
        <w:t xml:space="preserve"> 9</w:t>
      </w:r>
      <w:r w:rsidRPr="009D7467">
        <w:rPr>
          <w:rFonts w:ascii="仿宋" w:eastAsia="仿宋" w:hAnsi="仿宋"/>
          <w:sz w:val="28"/>
          <w:szCs w:val="28"/>
        </w:rPr>
        <w:t>点</w:t>
      </w:r>
      <w:r w:rsidRPr="009D7467">
        <w:rPr>
          <w:rFonts w:ascii="仿宋" w:eastAsia="仿宋" w:hAnsi="仿宋" w:hint="eastAsia"/>
          <w:sz w:val="28"/>
          <w:szCs w:val="28"/>
        </w:rPr>
        <w:t>3</w:t>
      </w:r>
      <w:r w:rsidRPr="009D7467">
        <w:rPr>
          <w:rFonts w:ascii="仿宋" w:eastAsia="仿宋" w:hAnsi="仿宋"/>
          <w:sz w:val="28"/>
          <w:szCs w:val="28"/>
        </w:rPr>
        <w:t>0分（北京时间）</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地点：常州盈泰招标有限公司（</w:t>
      </w:r>
      <w:r w:rsidRPr="009D7467">
        <w:rPr>
          <w:rFonts w:ascii="仿宋" w:eastAsia="仿宋" w:hAnsi="仿宋" w:hint="eastAsia"/>
          <w:sz w:val="28"/>
          <w:szCs w:val="28"/>
        </w:rPr>
        <w:t>常州市新北区太湖中路8号锦湖创新中心A座11楼</w:t>
      </w:r>
      <w:r w:rsidRPr="009D7467">
        <w:rPr>
          <w:rFonts w:ascii="仿宋" w:eastAsia="仿宋" w:hAnsi="仿宋"/>
          <w:sz w:val="28"/>
          <w:szCs w:val="28"/>
        </w:rPr>
        <w:t>）</w:t>
      </w: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六、公告期限</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自本公告发布之日起</w:t>
      </w:r>
      <w:r w:rsidRPr="009D7467">
        <w:rPr>
          <w:rFonts w:ascii="仿宋" w:eastAsia="仿宋" w:hAnsi="仿宋" w:hint="eastAsia"/>
          <w:sz w:val="28"/>
          <w:szCs w:val="28"/>
        </w:rPr>
        <w:t>5</w:t>
      </w:r>
      <w:r w:rsidRPr="009D7467">
        <w:rPr>
          <w:rFonts w:ascii="仿宋" w:eastAsia="仿宋" w:hAnsi="仿宋"/>
          <w:sz w:val="28"/>
          <w:szCs w:val="28"/>
        </w:rPr>
        <w:t>个工作日。</w:t>
      </w: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七、其他补充事宜</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1.</w:t>
      </w:r>
      <w:r w:rsidRPr="009D7467">
        <w:rPr>
          <w:rFonts w:ascii="仿宋" w:eastAsia="仿宋" w:hAnsi="仿宋"/>
          <w:sz w:val="28"/>
          <w:szCs w:val="28"/>
        </w:rPr>
        <w:t>现场</w:t>
      </w:r>
      <w:r w:rsidRPr="009D7467">
        <w:rPr>
          <w:rFonts w:ascii="仿宋" w:eastAsia="仿宋" w:hAnsi="仿宋" w:hint="eastAsia"/>
          <w:sz w:val="28"/>
          <w:szCs w:val="28"/>
        </w:rPr>
        <w:t>踏勘</w:t>
      </w:r>
      <w:r w:rsidRPr="009D7467">
        <w:rPr>
          <w:rFonts w:ascii="仿宋" w:eastAsia="仿宋" w:hAnsi="仿宋"/>
          <w:sz w:val="28"/>
          <w:szCs w:val="28"/>
        </w:rPr>
        <w:t>和答疑</w:t>
      </w:r>
    </w:p>
    <w:p w:rsidR="00BD1BC2" w:rsidRPr="009D7467" w:rsidRDefault="00BD1BC2" w:rsidP="00BD1BC2">
      <w:pPr>
        <w:numPr>
          <w:ilvl w:val="0"/>
          <w:numId w:val="1"/>
        </w:numPr>
        <w:snapToGrid w:val="0"/>
        <w:ind w:firstLineChars="200" w:firstLine="560"/>
        <w:rPr>
          <w:rFonts w:ascii="仿宋" w:eastAsia="仿宋" w:hAnsi="仿宋"/>
          <w:sz w:val="28"/>
          <w:szCs w:val="28"/>
        </w:rPr>
      </w:pPr>
      <w:r w:rsidRPr="009D7467">
        <w:rPr>
          <w:rFonts w:ascii="仿宋" w:eastAsia="仿宋" w:hAnsi="仿宋"/>
          <w:sz w:val="28"/>
          <w:szCs w:val="28"/>
        </w:rPr>
        <w:t>现场踏勘：采购人不组织，供应商自行踏勘。</w:t>
      </w:r>
    </w:p>
    <w:p w:rsidR="00BD1BC2" w:rsidRPr="009D7467" w:rsidRDefault="00BD1BC2" w:rsidP="00BD1BC2">
      <w:pPr>
        <w:numPr>
          <w:ilvl w:val="0"/>
          <w:numId w:val="1"/>
        </w:numPr>
        <w:snapToGrid w:val="0"/>
        <w:ind w:firstLineChars="200" w:firstLine="560"/>
        <w:rPr>
          <w:rFonts w:ascii="仿宋" w:eastAsia="仿宋" w:hAnsi="仿宋"/>
          <w:sz w:val="28"/>
          <w:szCs w:val="28"/>
        </w:rPr>
      </w:pPr>
      <w:r w:rsidRPr="009D7467">
        <w:rPr>
          <w:rFonts w:ascii="仿宋" w:eastAsia="仿宋" w:hAnsi="仿宋"/>
          <w:sz w:val="28"/>
          <w:szCs w:val="28"/>
        </w:rPr>
        <w:t>本项目不召</w:t>
      </w:r>
      <w:r w:rsidRPr="009D7467">
        <w:rPr>
          <w:rFonts w:ascii="仿宋" w:eastAsia="仿宋" w:hAnsi="仿宋" w:hint="eastAsia"/>
          <w:sz w:val="28"/>
          <w:szCs w:val="28"/>
        </w:rPr>
        <w:t>磋商</w:t>
      </w:r>
      <w:r w:rsidRPr="009D7467">
        <w:rPr>
          <w:rFonts w:ascii="仿宋" w:eastAsia="仿宋" w:hAnsi="仿宋"/>
          <w:sz w:val="28"/>
          <w:szCs w:val="28"/>
        </w:rPr>
        <w:t>前答疑会，供应商如招标文件有疑问，须在2021年</w:t>
      </w:r>
      <w:r w:rsidRPr="009D7467">
        <w:rPr>
          <w:rFonts w:ascii="仿宋" w:eastAsia="仿宋" w:hAnsi="仿宋" w:hint="eastAsia"/>
          <w:sz w:val="28"/>
          <w:szCs w:val="28"/>
        </w:rPr>
        <w:t>8</w:t>
      </w:r>
      <w:r w:rsidRPr="009D7467">
        <w:rPr>
          <w:rFonts w:ascii="仿宋" w:eastAsia="仿宋" w:hAnsi="仿宋"/>
          <w:sz w:val="28"/>
          <w:szCs w:val="28"/>
        </w:rPr>
        <w:t>月</w:t>
      </w:r>
      <w:r w:rsidRPr="009D7467">
        <w:rPr>
          <w:rFonts w:ascii="仿宋" w:eastAsia="仿宋" w:hAnsi="仿宋" w:hint="eastAsia"/>
          <w:sz w:val="28"/>
          <w:szCs w:val="28"/>
        </w:rPr>
        <w:t>30</w:t>
      </w:r>
      <w:r w:rsidRPr="009D7467">
        <w:rPr>
          <w:rFonts w:ascii="仿宋" w:eastAsia="仿宋" w:hAnsi="仿宋"/>
          <w:sz w:val="28"/>
          <w:szCs w:val="28"/>
        </w:rPr>
        <w:t>日17:00前，以书面形式提交至采购人和</w:t>
      </w:r>
      <w:r w:rsidRPr="009D7467">
        <w:rPr>
          <w:rFonts w:ascii="仿宋" w:eastAsia="仿宋" w:hAnsi="仿宋" w:hint="eastAsia"/>
          <w:sz w:val="28"/>
          <w:szCs w:val="28"/>
        </w:rPr>
        <w:t>常州</w:t>
      </w:r>
      <w:r w:rsidRPr="009D7467">
        <w:rPr>
          <w:rFonts w:ascii="仿宋" w:eastAsia="仿宋" w:hAnsi="仿宋"/>
          <w:sz w:val="28"/>
          <w:szCs w:val="28"/>
        </w:rPr>
        <w:t>盈泰招标有限公司联系人处。</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2</w:t>
      </w:r>
      <w:r w:rsidRPr="009D7467">
        <w:rPr>
          <w:rFonts w:ascii="仿宋" w:eastAsia="仿宋" w:hAnsi="仿宋"/>
          <w:sz w:val="28"/>
          <w:szCs w:val="28"/>
        </w:rPr>
        <w:t>.疫情防控措施</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疫情期间参与采购活动的当事人应严格按照疫情期间管理要求，服从佩戴口罩、测量体温、健康信息登记等各项疫情防控规定。进场后请保持安全距离，分散等候，不得扎堆聚集，事完即走。自觉服从引导人员的指挥和管理。在进入公司时，请凭《疫情期间参与采购活动开评标人员健康信息登记表》和本人身份证原件至指定开评标场所。</w:t>
      </w:r>
    </w:p>
    <w:p w:rsidR="00BD1BC2" w:rsidRPr="009D7467" w:rsidRDefault="00BD1BC2" w:rsidP="00BD1BC2">
      <w:pPr>
        <w:snapToGrid w:val="0"/>
        <w:rPr>
          <w:rFonts w:ascii="黑体" w:eastAsia="黑体" w:hAnsi="黑体"/>
          <w:bCs/>
          <w:sz w:val="28"/>
          <w:szCs w:val="28"/>
        </w:rPr>
      </w:pPr>
      <w:r w:rsidRPr="009D7467">
        <w:rPr>
          <w:rFonts w:ascii="黑体" w:eastAsia="黑体" w:hAnsi="黑体"/>
          <w:bCs/>
          <w:sz w:val="28"/>
          <w:szCs w:val="28"/>
        </w:rPr>
        <w:t>八、凡对本次采购提出询问，请按以下方式联系。</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1.采购人信息</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名称：常州博物馆</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地址：常州市龙城大道</w:t>
      </w:r>
      <w:r w:rsidRPr="009D7467">
        <w:rPr>
          <w:rFonts w:ascii="仿宋" w:eastAsia="仿宋" w:hAnsi="仿宋"/>
          <w:sz w:val="28"/>
          <w:szCs w:val="28"/>
        </w:rPr>
        <w:t>1288号</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联系人：徐凯</w:t>
      </w:r>
      <w:r w:rsidRPr="009D7467">
        <w:rPr>
          <w:rFonts w:ascii="仿宋" w:eastAsia="仿宋" w:hAnsi="仿宋"/>
          <w:sz w:val="28"/>
          <w:szCs w:val="28"/>
        </w:rPr>
        <w:t xml:space="preserve"> </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联系电话：</w:t>
      </w:r>
      <w:r w:rsidRPr="009D7467">
        <w:rPr>
          <w:rFonts w:ascii="仿宋" w:eastAsia="仿宋" w:hAnsi="仿宋"/>
          <w:sz w:val="28"/>
          <w:szCs w:val="28"/>
        </w:rPr>
        <w:t>18901508100</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2.采购代理机构信息</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名称：常州盈泰招标有限公司</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lastRenderedPageBreak/>
        <w:t>地址：</w:t>
      </w:r>
      <w:r w:rsidRPr="009D7467">
        <w:rPr>
          <w:rFonts w:ascii="仿宋" w:eastAsia="仿宋" w:hAnsi="仿宋" w:hint="eastAsia"/>
          <w:sz w:val="28"/>
          <w:szCs w:val="28"/>
        </w:rPr>
        <w:t>常州市新北区太湖中路8号锦湖创新中心A座11楼</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3</w:t>
      </w:r>
      <w:bookmarkStart w:id="0" w:name="_GoBack"/>
      <w:r w:rsidRPr="009D7467">
        <w:rPr>
          <w:rFonts w:ascii="仿宋" w:eastAsia="仿宋" w:hAnsi="仿宋"/>
          <w:sz w:val="28"/>
          <w:szCs w:val="28"/>
        </w:rPr>
        <w:t>.项目联系方式</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采购文件相关联系人：王女士</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电话：0519-89853339</w:t>
      </w:r>
    </w:p>
    <w:p w:rsidR="00BD1BC2" w:rsidRPr="009D7467" w:rsidRDefault="00BD1BC2" w:rsidP="00BD1BC2">
      <w:pPr>
        <w:snapToGrid w:val="0"/>
        <w:ind w:firstLineChars="200" w:firstLine="560"/>
        <w:rPr>
          <w:rFonts w:ascii="仿宋" w:eastAsia="仿宋" w:hAnsi="仿宋"/>
          <w:sz w:val="28"/>
          <w:szCs w:val="28"/>
        </w:rPr>
      </w:pPr>
      <w:r w:rsidRPr="009D7467">
        <w:rPr>
          <w:rFonts w:ascii="仿宋" w:eastAsia="仿宋" w:hAnsi="仿宋" w:hint="eastAsia"/>
          <w:sz w:val="28"/>
          <w:szCs w:val="28"/>
        </w:rPr>
        <w:t>磋商</w:t>
      </w:r>
      <w:r w:rsidRPr="009D7467">
        <w:rPr>
          <w:rFonts w:ascii="仿宋" w:eastAsia="仿宋" w:hAnsi="仿宋"/>
          <w:sz w:val="28"/>
          <w:szCs w:val="28"/>
        </w:rPr>
        <w:t>评审相关联系人：王女士</w:t>
      </w:r>
    </w:p>
    <w:p w:rsidR="008E586F" w:rsidRPr="00BD1BC2" w:rsidRDefault="00BD1BC2" w:rsidP="00BD1BC2">
      <w:pPr>
        <w:snapToGrid w:val="0"/>
        <w:ind w:firstLineChars="200" w:firstLine="560"/>
        <w:rPr>
          <w:rFonts w:ascii="仿宋" w:eastAsia="仿宋" w:hAnsi="仿宋"/>
          <w:sz w:val="28"/>
          <w:szCs w:val="28"/>
        </w:rPr>
      </w:pPr>
      <w:r w:rsidRPr="009D7467">
        <w:rPr>
          <w:rFonts w:ascii="仿宋" w:eastAsia="仿宋" w:hAnsi="仿宋"/>
          <w:sz w:val="28"/>
          <w:szCs w:val="28"/>
        </w:rPr>
        <w:t>电话：0519-89853339</w:t>
      </w:r>
      <w:bookmarkEnd w:id="0"/>
    </w:p>
    <w:sectPr w:rsidR="008E586F" w:rsidRPr="00BD1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62" w:rsidRDefault="00217A62" w:rsidP="00224251">
      <w:r>
        <w:separator/>
      </w:r>
    </w:p>
  </w:endnote>
  <w:endnote w:type="continuationSeparator" w:id="0">
    <w:p w:rsidR="00217A62" w:rsidRDefault="00217A62" w:rsidP="0022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62" w:rsidRDefault="00217A62" w:rsidP="00224251">
      <w:r>
        <w:separator/>
      </w:r>
    </w:p>
  </w:footnote>
  <w:footnote w:type="continuationSeparator" w:id="0">
    <w:p w:rsidR="00217A62" w:rsidRDefault="00217A62" w:rsidP="00224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2076"/>
    <w:multiLevelType w:val="singleLevel"/>
    <w:tmpl w:val="6039207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7B"/>
    <w:rsid w:val="00072692"/>
    <w:rsid w:val="00217A62"/>
    <w:rsid w:val="00224251"/>
    <w:rsid w:val="002D287B"/>
    <w:rsid w:val="008E586F"/>
    <w:rsid w:val="00BD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607E3"/>
  <w15:chartTrackingRefBased/>
  <w15:docId w15:val="{78A8DC34-5D35-4347-AFC9-4470AA5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D1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4251"/>
    <w:rPr>
      <w:sz w:val="18"/>
      <w:szCs w:val="18"/>
    </w:rPr>
  </w:style>
  <w:style w:type="paragraph" w:styleId="a5">
    <w:name w:val="footer"/>
    <w:basedOn w:val="a"/>
    <w:link w:val="a6"/>
    <w:uiPriority w:val="99"/>
    <w:unhideWhenUsed/>
    <w:rsid w:val="00224251"/>
    <w:pPr>
      <w:tabs>
        <w:tab w:val="center" w:pos="4153"/>
        <w:tab w:val="right" w:pos="8306"/>
      </w:tabs>
      <w:snapToGrid w:val="0"/>
      <w:jc w:val="left"/>
    </w:pPr>
    <w:rPr>
      <w:sz w:val="18"/>
      <w:szCs w:val="18"/>
    </w:rPr>
  </w:style>
  <w:style w:type="character" w:customStyle="1" w:styleId="a6">
    <w:name w:val="页脚 字符"/>
    <w:basedOn w:val="a0"/>
    <w:link w:val="a5"/>
    <w:uiPriority w:val="99"/>
    <w:rsid w:val="00224251"/>
    <w:rPr>
      <w:sz w:val="18"/>
      <w:szCs w:val="18"/>
    </w:rPr>
  </w:style>
  <w:style w:type="table" w:styleId="a7">
    <w:name w:val="Table Grid"/>
    <w:basedOn w:val="a1"/>
    <w:uiPriority w:val="39"/>
    <w:unhideWhenUsed/>
    <w:qFormat/>
    <w:rsid w:val="002242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224251"/>
    <w:pPr>
      <w:spacing w:after="120"/>
      <w:ind w:leftChars="200" w:left="420"/>
    </w:pPr>
  </w:style>
  <w:style w:type="character" w:customStyle="1" w:styleId="a9">
    <w:name w:val="正文文本缩进 字符"/>
    <w:basedOn w:val="a0"/>
    <w:link w:val="a8"/>
    <w:uiPriority w:val="99"/>
    <w:semiHidden/>
    <w:rsid w:val="00224251"/>
  </w:style>
  <w:style w:type="paragraph" w:styleId="2">
    <w:name w:val="Body Text First Indent 2"/>
    <w:basedOn w:val="a8"/>
    <w:link w:val="20"/>
    <w:uiPriority w:val="99"/>
    <w:semiHidden/>
    <w:unhideWhenUsed/>
    <w:rsid w:val="00224251"/>
    <w:pPr>
      <w:ind w:firstLineChars="200" w:firstLine="420"/>
    </w:pPr>
  </w:style>
  <w:style w:type="character" w:customStyle="1" w:styleId="20">
    <w:name w:val="正文首行缩进 2 字符"/>
    <w:basedOn w:val="a9"/>
    <w:link w:val="2"/>
    <w:uiPriority w:val="99"/>
    <w:semiHidden/>
    <w:rsid w:val="0022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王萍娟</dc:creator>
  <cp:keywords/>
  <dc:description/>
  <cp:lastModifiedBy>王萍娟</cp:lastModifiedBy>
  <cp:revision>3</cp:revision>
  <dcterms:created xsi:type="dcterms:W3CDTF">2021-08-16T06:50:00Z</dcterms:created>
  <dcterms:modified xsi:type="dcterms:W3CDTF">2021-08-20T06:50:00Z</dcterms:modified>
</cp:coreProperties>
</file>